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E7A698" w14:textId="14B17128" w:rsidR="00394B36" w:rsidRPr="00394B36" w:rsidRDefault="00394B36" w:rsidP="00DB0279">
      <w:pPr>
        <w:jc w:val="center"/>
        <w:rPr>
          <w:b/>
          <w:sz w:val="24"/>
          <w:szCs w:val="24"/>
        </w:rPr>
      </w:pPr>
      <w:r w:rsidRPr="00394B36">
        <w:rPr>
          <w:b/>
          <w:sz w:val="24"/>
          <w:szCs w:val="24"/>
        </w:rPr>
        <w:t>Their Eyes Were Watching God</w:t>
      </w:r>
    </w:p>
    <w:p w14:paraId="764ED4CF" w14:textId="6F984600" w:rsidR="00394B36" w:rsidRPr="00394B36" w:rsidRDefault="00394B36" w:rsidP="00DB0279">
      <w:pPr>
        <w:jc w:val="center"/>
        <w:rPr>
          <w:sz w:val="24"/>
          <w:szCs w:val="24"/>
        </w:rPr>
      </w:pPr>
      <w:r w:rsidRPr="00394B36">
        <w:rPr>
          <w:sz w:val="24"/>
          <w:szCs w:val="24"/>
        </w:rPr>
        <w:t>By Zora Neale Hurston</w:t>
      </w:r>
    </w:p>
    <w:p w14:paraId="3FC26DC1" w14:textId="263E08EA" w:rsidR="00394B36" w:rsidRPr="00394B36" w:rsidRDefault="00394B36" w:rsidP="00DB0279">
      <w:pPr>
        <w:jc w:val="center"/>
        <w:rPr>
          <w:i/>
          <w:sz w:val="24"/>
          <w:szCs w:val="24"/>
        </w:rPr>
      </w:pPr>
      <w:r w:rsidRPr="00394B36">
        <w:rPr>
          <w:i/>
          <w:sz w:val="24"/>
          <w:szCs w:val="24"/>
        </w:rPr>
        <w:t>Rationale by Will Canady</w:t>
      </w:r>
    </w:p>
    <w:p w14:paraId="719FA7EB" w14:textId="500416B3" w:rsidR="001E5ECC" w:rsidRPr="0007779E" w:rsidRDefault="00D03323" w:rsidP="00DB0279">
      <w:pPr>
        <w:rPr>
          <w:b/>
          <w:sz w:val="24"/>
          <w:szCs w:val="24"/>
          <w:u w:val="single"/>
        </w:rPr>
      </w:pPr>
      <w:r w:rsidRPr="0007779E">
        <w:rPr>
          <w:b/>
          <w:sz w:val="24"/>
          <w:szCs w:val="24"/>
          <w:u w:val="single"/>
        </w:rPr>
        <w:t>Why Is This Text Included in the Curriculum?</w:t>
      </w:r>
    </w:p>
    <w:p w14:paraId="6ECDF959" w14:textId="16081B18" w:rsidR="0007779E" w:rsidRPr="00CF3C46" w:rsidRDefault="0007779E" w:rsidP="002B0B35">
      <w:pPr>
        <w:ind w:firstLine="720"/>
        <w:rPr>
          <w:sz w:val="24"/>
          <w:szCs w:val="24"/>
        </w:rPr>
      </w:pPr>
      <w:r>
        <w:rPr>
          <w:sz w:val="24"/>
          <w:szCs w:val="24"/>
        </w:rPr>
        <w:t xml:space="preserve">The inclusion of diverse texts in any secondary English curriculum </w:t>
      </w:r>
      <w:r w:rsidR="00C2498B">
        <w:rPr>
          <w:sz w:val="24"/>
          <w:szCs w:val="24"/>
        </w:rPr>
        <w:t xml:space="preserve">helps increase literacy and empathy, </w:t>
      </w:r>
      <w:r w:rsidR="00394B36">
        <w:rPr>
          <w:sz w:val="24"/>
          <w:szCs w:val="24"/>
        </w:rPr>
        <w:t>carries</w:t>
      </w:r>
      <w:r>
        <w:rPr>
          <w:sz w:val="24"/>
          <w:szCs w:val="24"/>
        </w:rPr>
        <w:t xml:space="preserve"> students </w:t>
      </w:r>
      <w:r w:rsidR="00394B36">
        <w:rPr>
          <w:sz w:val="24"/>
          <w:szCs w:val="24"/>
        </w:rPr>
        <w:t>through</w:t>
      </w:r>
      <w:r>
        <w:rPr>
          <w:sz w:val="24"/>
          <w:szCs w:val="24"/>
        </w:rPr>
        <w:t xml:space="preserve"> different worlds, </w:t>
      </w:r>
      <w:r w:rsidR="00394B36">
        <w:rPr>
          <w:sz w:val="24"/>
          <w:szCs w:val="24"/>
        </w:rPr>
        <w:t xml:space="preserve">and </w:t>
      </w:r>
      <w:r>
        <w:rPr>
          <w:sz w:val="24"/>
          <w:szCs w:val="24"/>
        </w:rPr>
        <w:t>encourages the discussi</w:t>
      </w:r>
      <w:r w:rsidR="00394B36">
        <w:rPr>
          <w:sz w:val="24"/>
          <w:szCs w:val="24"/>
        </w:rPr>
        <w:t>on of sensitive topics to gain</w:t>
      </w:r>
      <w:r>
        <w:rPr>
          <w:sz w:val="24"/>
          <w:szCs w:val="24"/>
        </w:rPr>
        <w:t xml:space="preserve"> deeper understanding. </w:t>
      </w:r>
    </w:p>
    <w:p w14:paraId="14F9E426" w14:textId="77777777" w:rsidR="00D03323" w:rsidRPr="00CF3C46" w:rsidRDefault="00D03323" w:rsidP="00DB0279">
      <w:pPr>
        <w:rPr>
          <w:b/>
          <w:sz w:val="24"/>
          <w:szCs w:val="24"/>
          <w:u w:val="single"/>
        </w:rPr>
      </w:pPr>
      <w:r w:rsidRPr="00CF3C46">
        <w:rPr>
          <w:b/>
          <w:sz w:val="24"/>
          <w:szCs w:val="24"/>
          <w:u w:val="single"/>
        </w:rPr>
        <w:t>Target Grade Level &amp; Audience</w:t>
      </w:r>
    </w:p>
    <w:p w14:paraId="51B2505C" w14:textId="2EDA3A83" w:rsidR="00645EA3" w:rsidRPr="00CF3C46" w:rsidRDefault="001F73FA" w:rsidP="002B0B35">
      <w:pPr>
        <w:ind w:firstLine="720"/>
        <w:jc w:val="both"/>
        <w:rPr>
          <w:sz w:val="24"/>
          <w:szCs w:val="24"/>
        </w:rPr>
      </w:pPr>
      <w:r w:rsidRPr="00CF3C46">
        <w:rPr>
          <w:sz w:val="24"/>
          <w:szCs w:val="24"/>
        </w:rPr>
        <w:t xml:space="preserve">This semester our class will be reading Zora Neale Hurston’s best-known work </w:t>
      </w:r>
      <w:r w:rsidRPr="00CF3C46">
        <w:rPr>
          <w:b/>
          <w:i/>
          <w:sz w:val="24"/>
          <w:szCs w:val="24"/>
        </w:rPr>
        <w:t>Their Eyes Were Watching God</w:t>
      </w:r>
      <w:r w:rsidRPr="00CF3C46">
        <w:rPr>
          <w:sz w:val="24"/>
          <w:szCs w:val="24"/>
        </w:rPr>
        <w:t>, first published in September 18, 1937 by American publishing house J.B. Lippincott &amp; Co.</w:t>
      </w:r>
      <w:r w:rsidR="001303C9" w:rsidRPr="00CF3C46">
        <w:rPr>
          <w:sz w:val="24"/>
          <w:szCs w:val="24"/>
        </w:rPr>
        <w:t xml:space="preserve"> </w:t>
      </w:r>
      <w:r w:rsidR="00D25859" w:rsidRPr="00CF3C46">
        <w:rPr>
          <w:sz w:val="24"/>
          <w:szCs w:val="24"/>
        </w:rPr>
        <w:t>The novel t</w:t>
      </w:r>
      <w:r w:rsidR="00CF54DB" w:rsidRPr="00CF3C46">
        <w:rPr>
          <w:sz w:val="24"/>
          <w:szCs w:val="24"/>
        </w:rPr>
        <w:t>ells the story of a young, biracial woman</w:t>
      </w:r>
      <w:r w:rsidR="008E36ED" w:rsidRPr="00CF3C46">
        <w:rPr>
          <w:sz w:val="24"/>
          <w:szCs w:val="24"/>
        </w:rPr>
        <w:t xml:space="preserve"> as she</w:t>
      </w:r>
      <w:r w:rsidR="00D25859" w:rsidRPr="00CF3C46">
        <w:rPr>
          <w:sz w:val="24"/>
          <w:szCs w:val="24"/>
        </w:rPr>
        <w:t xml:space="preserve"> </w:t>
      </w:r>
      <w:r w:rsidR="008E36ED" w:rsidRPr="00CF3C46">
        <w:rPr>
          <w:sz w:val="24"/>
          <w:szCs w:val="24"/>
        </w:rPr>
        <w:t>recounts</w:t>
      </w:r>
      <w:r w:rsidR="00D25859" w:rsidRPr="00CF3C46">
        <w:rPr>
          <w:sz w:val="24"/>
          <w:szCs w:val="24"/>
        </w:rPr>
        <w:t xml:space="preserve"> her turbulent</w:t>
      </w:r>
      <w:r w:rsidR="00CF54DB" w:rsidRPr="00CF3C46">
        <w:rPr>
          <w:sz w:val="24"/>
          <w:szCs w:val="24"/>
        </w:rPr>
        <w:t>, spiritual</w:t>
      </w:r>
      <w:r w:rsidR="00D25859" w:rsidRPr="00CF3C46">
        <w:rPr>
          <w:sz w:val="24"/>
          <w:szCs w:val="24"/>
        </w:rPr>
        <w:t xml:space="preserve"> journey </w:t>
      </w:r>
      <w:r w:rsidR="00CF54DB" w:rsidRPr="00CF3C46">
        <w:rPr>
          <w:sz w:val="24"/>
          <w:szCs w:val="24"/>
        </w:rPr>
        <w:t xml:space="preserve">through life after returning home and </w:t>
      </w:r>
      <w:r w:rsidR="00645EA3" w:rsidRPr="00CF3C46">
        <w:rPr>
          <w:sz w:val="24"/>
          <w:szCs w:val="24"/>
        </w:rPr>
        <w:t>explo</w:t>
      </w:r>
      <w:r w:rsidR="0065101F" w:rsidRPr="00CF3C46">
        <w:rPr>
          <w:sz w:val="24"/>
          <w:szCs w:val="24"/>
        </w:rPr>
        <w:t>res a multitude of themes, including</w:t>
      </w:r>
      <w:r w:rsidR="00645EA3" w:rsidRPr="00CF3C46">
        <w:rPr>
          <w:sz w:val="24"/>
          <w:szCs w:val="24"/>
        </w:rPr>
        <w:t xml:space="preserve"> l</w:t>
      </w:r>
      <w:r w:rsidR="001303C9" w:rsidRPr="00CF3C46">
        <w:rPr>
          <w:sz w:val="24"/>
          <w:szCs w:val="24"/>
        </w:rPr>
        <w:t xml:space="preserve">ove, </w:t>
      </w:r>
      <w:r w:rsidR="00D25859" w:rsidRPr="00CF3C46">
        <w:rPr>
          <w:sz w:val="24"/>
          <w:szCs w:val="24"/>
        </w:rPr>
        <w:t>self-fulfillment, indepe</w:t>
      </w:r>
      <w:r w:rsidR="00CF54DB" w:rsidRPr="00CF3C46">
        <w:rPr>
          <w:sz w:val="24"/>
          <w:szCs w:val="24"/>
        </w:rPr>
        <w:t>ndence</w:t>
      </w:r>
      <w:r w:rsidR="00645EA3" w:rsidRPr="00CF3C46">
        <w:rPr>
          <w:sz w:val="24"/>
          <w:szCs w:val="24"/>
        </w:rPr>
        <w:t xml:space="preserve">, </w:t>
      </w:r>
      <w:r w:rsidR="009D49EA" w:rsidRPr="00CF3C46">
        <w:rPr>
          <w:sz w:val="24"/>
          <w:szCs w:val="24"/>
        </w:rPr>
        <w:t>and race.</w:t>
      </w:r>
      <w:r w:rsidR="00860AD8" w:rsidRPr="00CF3C46">
        <w:rPr>
          <w:sz w:val="24"/>
          <w:szCs w:val="24"/>
        </w:rPr>
        <w:t xml:space="preserve"> </w:t>
      </w:r>
      <w:r w:rsidR="00CF54DB" w:rsidRPr="00CF3C46">
        <w:rPr>
          <w:sz w:val="24"/>
          <w:szCs w:val="24"/>
        </w:rPr>
        <w:t xml:space="preserve">On the surface, </w:t>
      </w:r>
      <w:r w:rsidR="00346F4E" w:rsidRPr="00CF3C46">
        <w:rPr>
          <w:b/>
          <w:i/>
          <w:sz w:val="24"/>
          <w:szCs w:val="24"/>
        </w:rPr>
        <w:t>Th</w:t>
      </w:r>
      <w:r w:rsidR="007722EF" w:rsidRPr="00CF3C46">
        <w:rPr>
          <w:b/>
          <w:i/>
          <w:sz w:val="24"/>
          <w:szCs w:val="24"/>
        </w:rPr>
        <w:t xml:space="preserve">eir Eyes Were Watching God </w:t>
      </w:r>
      <w:r w:rsidR="007722EF" w:rsidRPr="00CF3C46">
        <w:rPr>
          <w:sz w:val="24"/>
          <w:szCs w:val="24"/>
        </w:rPr>
        <w:t xml:space="preserve">is an ordinary </w:t>
      </w:r>
      <w:r w:rsidR="00346F4E" w:rsidRPr="00CF3C46">
        <w:rPr>
          <w:sz w:val="24"/>
          <w:szCs w:val="24"/>
        </w:rPr>
        <w:t xml:space="preserve">“coming of age” story, </w:t>
      </w:r>
      <w:r w:rsidR="007722EF" w:rsidRPr="00CF3C46">
        <w:rPr>
          <w:sz w:val="24"/>
          <w:szCs w:val="24"/>
        </w:rPr>
        <w:t xml:space="preserve">but </w:t>
      </w:r>
      <w:r w:rsidR="00CF54DB" w:rsidRPr="00CF3C46">
        <w:rPr>
          <w:sz w:val="24"/>
          <w:szCs w:val="24"/>
        </w:rPr>
        <w:t>Hurston</w:t>
      </w:r>
      <w:r w:rsidR="007722EF" w:rsidRPr="00CF3C46">
        <w:rPr>
          <w:sz w:val="24"/>
          <w:szCs w:val="24"/>
        </w:rPr>
        <w:t xml:space="preserve"> </w:t>
      </w:r>
      <w:r w:rsidR="00CF54DB" w:rsidRPr="00CF3C46">
        <w:rPr>
          <w:sz w:val="24"/>
          <w:szCs w:val="24"/>
        </w:rPr>
        <w:t>details the main character’s</w:t>
      </w:r>
      <w:r w:rsidR="00B95DC9" w:rsidRPr="00CF3C46">
        <w:rPr>
          <w:sz w:val="24"/>
          <w:szCs w:val="24"/>
        </w:rPr>
        <w:t xml:space="preserve"> </w:t>
      </w:r>
      <w:r w:rsidR="00615FE3" w:rsidRPr="00CF3C46">
        <w:rPr>
          <w:sz w:val="24"/>
          <w:szCs w:val="24"/>
        </w:rPr>
        <w:t>narrative</w:t>
      </w:r>
      <w:r w:rsidR="00B95DC9" w:rsidRPr="00CF3C46">
        <w:rPr>
          <w:sz w:val="24"/>
          <w:szCs w:val="24"/>
        </w:rPr>
        <w:t xml:space="preserve"> with</w:t>
      </w:r>
      <w:r w:rsidR="00CF54DB" w:rsidRPr="00CF3C46">
        <w:rPr>
          <w:sz w:val="24"/>
          <w:szCs w:val="24"/>
        </w:rPr>
        <w:t xml:space="preserve"> conscious awareness and</w:t>
      </w:r>
      <w:r w:rsidR="00B95DC9" w:rsidRPr="00CF3C46">
        <w:rPr>
          <w:sz w:val="24"/>
          <w:szCs w:val="24"/>
        </w:rPr>
        <w:t xml:space="preserve"> vivid, unchecked realism.</w:t>
      </w:r>
      <w:r w:rsidR="00346F4E" w:rsidRPr="00CF3C46">
        <w:rPr>
          <w:sz w:val="24"/>
          <w:szCs w:val="24"/>
        </w:rPr>
        <w:t xml:space="preserve"> </w:t>
      </w:r>
      <w:r w:rsidR="00B95DC9" w:rsidRPr="00CF3C46">
        <w:rPr>
          <w:sz w:val="24"/>
          <w:szCs w:val="24"/>
        </w:rPr>
        <w:t xml:space="preserve">This book is ideal for </w:t>
      </w:r>
      <w:r w:rsidR="00976127" w:rsidRPr="00CF3C46">
        <w:rPr>
          <w:sz w:val="24"/>
          <w:szCs w:val="24"/>
        </w:rPr>
        <w:t>mature, high school students in their junior and/or senior years.</w:t>
      </w:r>
    </w:p>
    <w:p w14:paraId="40C1A8FF" w14:textId="77777777" w:rsidR="00D03323" w:rsidRPr="00CF3C46" w:rsidRDefault="00D03323" w:rsidP="00DB0279">
      <w:pPr>
        <w:rPr>
          <w:b/>
          <w:sz w:val="24"/>
          <w:szCs w:val="24"/>
          <w:u w:val="single"/>
        </w:rPr>
      </w:pPr>
      <w:r w:rsidRPr="00CF3C46">
        <w:rPr>
          <w:b/>
          <w:sz w:val="24"/>
          <w:szCs w:val="24"/>
          <w:u w:val="single"/>
        </w:rPr>
        <w:t>Plot Summary</w:t>
      </w:r>
    </w:p>
    <w:p w14:paraId="607D14BA" w14:textId="12025CB3" w:rsidR="00C75670" w:rsidRPr="00CF3C46" w:rsidRDefault="0066456C" w:rsidP="002B0B35">
      <w:pPr>
        <w:ind w:firstLine="720"/>
        <w:jc w:val="both"/>
        <w:rPr>
          <w:sz w:val="24"/>
          <w:szCs w:val="24"/>
        </w:rPr>
      </w:pPr>
      <w:r w:rsidRPr="00CF3C46">
        <w:rPr>
          <w:sz w:val="24"/>
          <w:szCs w:val="24"/>
        </w:rPr>
        <w:t xml:space="preserve">Set in the 1900s Jim Crow South, we’re introduced to a young, middle-aged, </w:t>
      </w:r>
      <w:r w:rsidR="00CF54DB" w:rsidRPr="00CF3C46">
        <w:rPr>
          <w:sz w:val="24"/>
          <w:szCs w:val="24"/>
        </w:rPr>
        <w:t>biracial</w:t>
      </w:r>
      <w:r w:rsidRPr="00CF3C46">
        <w:rPr>
          <w:sz w:val="24"/>
          <w:szCs w:val="24"/>
        </w:rPr>
        <w:t xml:space="preserve"> woman named </w:t>
      </w:r>
      <w:r w:rsidR="005D6726" w:rsidRPr="00CF3C46">
        <w:rPr>
          <w:sz w:val="24"/>
          <w:szCs w:val="24"/>
        </w:rPr>
        <w:t>Janie Crawford, the novel’s central c</w:t>
      </w:r>
      <w:r w:rsidRPr="00CF3C46">
        <w:rPr>
          <w:sz w:val="24"/>
          <w:szCs w:val="24"/>
        </w:rPr>
        <w:t xml:space="preserve">haracter. She </w:t>
      </w:r>
      <w:r w:rsidR="005D6726" w:rsidRPr="00CF3C46">
        <w:rPr>
          <w:sz w:val="24"/>
          <w:szCs w:val="24"/>
        </w:rPr>
        <w:t>has returned to Eatonville, FL</w:t>
      </w:r>
      <w:r w:rsidRPr="00CF3C46">
        <w:rPr>
          <w:sz w:val="24"/>
          <w:szCs w:val="24"/>
        </w:rPr>
        <w:t xml:space="preserve"> after marriages to three very different men, and recounts the story of her </w:t>
      </w:r>
      <w:r w:rsidR="00B6174A" w:rsidRPr="00CF3C46">
        <w:rPr>
          <w:sz w:val="24"/>
          <w:szCs w:val="24"/>
        </w:rPr>
        <w:t>life to her</w:t>
      </w:r>
      <w:r w:rsidR="005D6726" w:rsidRPr="00CF3C46">
        <w:rPr>
          <w:sz w:val="24"/>
          <w:szCs w:val="24"/>
        </w:rPr>
        <w:t xml:space="preserve"> friend</w:t>
      </w:r>
      <w:r w:rsidR="00B6174A" w:rsidRPr="00CF3C46">
        <w:rPr>
          <w:sz w:val="24"/>
          <w:szCs w:val="24"/>
        </w:rPr>
        <w:t xml:space="preserve">, </w:t>
      </w:r>
      <w:proofErr w:type="spellStart"/>
      <w:r w:rsidR="00B6174A" w:rsidRPr="00CF3C46">
        <w:rPr>
          <w:sz w:val="24"/>
          <w:szCs w:val="24"/>
        </w:rPr>
        <w:t>Phoeby</w:t>
      </w:r>
      <w:proofErr w:type="spellEnd"/>
      <w:r w:rsidRPr="00CF3C46">
        <w:rPr>
          <w:sz w:val="24"/>
          <w:szCs w:val="24"/>
        </w:rPr>
        <w:t>.</w:t>
      </w:r>
      <w:r w:rsidR="005D6726" w:rsidRPr="00CF3C46">
        <w:rPr>
          <w:sz w:val="24"/>
          <w:szCs w:val="24"/>
        </w:rPr>
        <w:t xml:space="preserve"> We learn of Janie’s early upbring</w:t>
      </w:r>
      <w:r w:rsidR="0087513C" w:rsidRPr="00CF3C46">
        <w:rPr>
          <w:sz w:val="24"/>
          <w:szCs w:val="24"/>
        </w:rPr>
        <w:t xml:space="preserve">ing- </w:t>
      </w:r>
      <w:r w:rsidRPr="00CF3C46">
        <w:rPr>
          <w:sz w:val="24"/>
          <w:szCs w:val="24"/>
        </w:rPr>
        <w:t>a young mother who abandoned her, and a grandmother who raised her and wants her married to avoid a fate similar to hers.</w:t>
      </w:r>
      <w:r w:rsidR="0004698D" w:rsidRPr="00CF3C46">
        <w:rPr>
          <w:sz w:val="24"/>
          <w:szCs w:val="24"/>
        </w:rPr>
        <w:t xml:space="preserve"> Janie follows suit, marrying</w:t>
      </w:r>
      <w:r w:rsidR="00543982" w:rsidRPr="00CF3C46">
        <w:rPr>
          <w:sz w:val="24"/>
          <w:szCs w:val="24"/>
        </w:rPr>
        <w:t xml:space="preserve"> an </w:t>
      </w:r>
      <w:r w:rsidR="0087513C" w:rsidRPr="00CF3C46">
        <w:rPr>
          <w:sz w:val="24"/>
          <w:szCs w:val="24"/>
        </w:rPr>
        <w:t xml:space="preserve">old farmer named Logan </w:t>
      </w:r>
      <w:proofErr w:type="spellStart"/>
      <w:r w:rsidR="0087513C" w:rsidRPr="00CF3C46">
        <w:rPr>
          <w:sz w:val="24"/>
          <w:szCs w:val="24"/>
        </w:rPr>
        <w:t>Killicks</w:t>
      </w:r>
      <w:proofErr w:type="spellEnd"/>
      <w:r w:rsidR="0087513C" w:rsidRPr="00CF3C46">
        <w:rPr>
          <w:sz w:val="24"/>
          <w:szCs w:val="24"/>
        </w:rPr>
        <w:t>, a man h</w:t>
      </w:r>
      <w:r w:rsidR="0004698D" w:rsidRPr="00CF3C46">
        <w:rPr>
          <w:sz w:val="24"/>
          <w:szCs w:val="24"/>
        </w:rPr>
        <w:t>er grandmother believes</w:t>
      </w:r>
      <w:r w:rsidR="0087513C" w:rsidRPr="00CF3C46">
        <w:rPr>
          <w:sz w:val="24"/>
          <w:szCs w:val="24"/>
        </w:rPr>
        <w:t xml:space="preserve"> will </w:t>
      </w:r>
      <w:r w:rsidR="00543982" w:rsidRPr="00CF3C46">
        <w:rPr>
          <w:sz w:val="24"/>
          <w:szCs w:val="24"/>
        </w:rPr>
        <w:t xml:space="preserve">provide her with security, </w:t>
      </w:r>
      <w:r w:rsidR="0004698D" w:rsidRPr="00CF3C46">
        <w:rPr>
          <w:sz w:val="24"/>
          <w:szCs w:val="24"/>
        </w:rPr>
        <w:t xml:space="preserve">social status, </w:t>
      </w:r>
      <w:r w:rsidR="0087513C" w:rsidRPr="00CF3C46">
        <w:rPr>
          <w:sz w:val="24"/>
          <w:szCs w:val="24"/>
        </w:rPr>
        <w:t xml:space="preserve">and a life free of enslavement. However, Logan </w:t>
      </w:r>
      <w:r w:rsidR="00543982" w:rsidRPr="00CF3C46">
        <w:rPr>
          <w:sz w:val="24"/>
          <w:szCs w:val="24"/>
        </w:rPr>
        <w:t>is</w:t>
      </w:r>
      <w:r w:rsidR="0087513C" w:rsidRPr="00CF3C46">
        <w:rPr>
          <w:sz w:val="24"/>
          <w:szCs w:val="24"/>
        </w:rPr>
        <w:t xml:space="preserve"> hardhearted and out of touch, and Janie is</w:t>
      </w:r>
      <w:r w:rsidR="00157173" w:rsidRPr="00CF3C46">
        <w:rPr>
          <w:sz w:val="24"/>
          <w:szCs w:val="24"/>
        </w:rPr>
        <w:t xml:space="preserve"> a</w:t>
      </w:r>
      <w:r w:rsidR="0087513C" w:rsidRPr="00CF3C46">
        <w:rPr>
          <w:sz w:val="24"/>
          <w:szCs w:val="24"/>
        </w:rPr>
        <w:t xml:space="preserve"> </w:t>
      </w:r>
      <w:r w:rsidR="00FE6568" w:rsidRPr="00CF3C46">
        <w:rPr>
          <w:sz w:val="24"/>
          <w:szCs w:val="24"/>
        </w:rPr>
        <w:t>young girl on a quest to find true love</w:t>
      </w:r>
      <w:r w:rsidR="00157173" w:rsidRPr="00CF3C46">
        <w:rPr>
          <w:sz w:val="24"/>
          <w:szCs w:val="24"/>
        </w:rPr>
        <w:t>. J</w:t>
      </w:r>
      <w:r w:rsidR="00543982" w:rsidRPr="00CF3C46">
        <w:rPr>
          <w:sz w:val="24"/>
          <w:szCs w:val="24"/>
        </w:rPr>
        <w:t xml:space="preserve">anie decides to abandon the loveless arrangement for the smooth-talking, </w:t>
      </w:r>
      <w:r w:rsidR="00C75670" w:rsidRPr="00CF3C46">
        <w:rPr>
          <w:sz w:val="24"/>
          <w:szCs w:val="24"/>
        </w:rPr>
        <w:t>go-getter</w:t>
      </w:r>
      <w:r w:rsidR="00543982" w:rsidRPr="00CF3C46">
        <w:rPr>
          <w:sz w:val="24"/>
          <w:szCs w:val="24"/>
        </w:rPr>
        <w:t xml:space="preserve"> Joe Starks. </w:t>
      </w:r>
      <w:r w:rsidR="00C75670" w:rsidRPr="00CF3C46">
        <w:rPr>
          <w:sz w:val="24"/>
          <w:szCs w:val="24"/>
        </w:rPr>
        <w:t>Joe</w:t>
      </w:r>
      <w:r w:rsidR="009D1223" w:rsidRPr="00CF3C46">
        <w:rPr>
          <w:sz w:val="24"/>
          <w:szCs w:val="24"/>
        </w:rPr>
        <w:t>, or “Jody”, seeks power, influence, and control over Janie’s life and the small town, whereas</w:t>
      </w:r>
      <w:r w:rsidR="00C75670" w:rsidRPr="00CF3C46">
        <w:rPr>
          <w:sz w:val="24"/>
          <w:szCs w:val="24"/>
        </w:rPr>
        <w:t xml:space="preserve"> </w:t>
      </w:r>
      <w:r w:rsidR="00A143E2" w:rsidRPr="00CF3C46">
        <w:rPr>
          <w:sz w:val="24"/>
          <w:szCs w:val="24"/>
        </w:rPr>
        <w:t>Janie</w:t>
      </w:r>
      <w:r w:rsidR="009D1223" w:rsidRPr="00CF3C46">
        <w:rPr>
          <w:sz w:val="24"/>
          <w:szCs w:val="24"/>
        </w:rPr>
        <w:t xml:space="preserve"> wants to be a social butterfly.</w:t>
      </w:r>
      <w:r w:rsidR="00FE6568" w:rsidRPr="00CF3C46">
        <w:rPr>
          <w:sz w:val="24"/>
          <w:szCs w:val="24"/>
        </w:rPr>
        <w:t xml:space="preserve"> </w:t>
      </w:r>
      <w:r w:rsidR="008C32AC" w:rsidRPr="00CF3C46">
        <w:rPr>
          <w:sz w:val="24"/>
          <w:szCs w:val="24"/>
        </w:rPr>
        <w:t xml:space="preserve">After 20 years of marriage and </w:t>
      </w:r>
      <w:r w:rsidR="009D1223" w:rsidRPr="00CF3C46">
        <w:rPr>
          <w:sz w:val="24"/>
          <w:szCs w:val="24"/>
        </w:rPr>
        <w:t xml:space="preserve">living as Joe’s “trophy </w:t>
      </w:r>
      <w:r w:rsidR="008C32AC" w:rsidRPr="00CF3C46">
        <w:rPr>
          <w:sz w:val="24"/>
          <w:szCs w:val="24"/>
        </w:rPr>
        <w:t>wife”, she ultimately rebels against her abusive husband and publicly embarrasses him. Joe succumbs to an ailing kidney</w:t>
      </w:r>
      <w:r w:rsidR="00CF3C46">
        <w:rPr>
          <w:sz w:val="24"/>
          <w:szCs w:val="24"/>
        </w:rPr>
        <w:t xml:space="preserve">, and when he passes and leaves Janie a wealthy woman, she’s </w:t>
      </w:r>
      <w:r w:rsidR="008C32AC" w:rsidRPr="00CF3C46">
        <w:rPr>
          <w:sz w:val="24"/>
          <w:szCs w:val="24"/>
        </w:rPr>
        <w:t>liberated</w:t>
      </w:r>
      <w:r w:rsidR="00CF3C46">
        <w:rPr>
          <w:sz w:val="24"/>
          <w:szCs w:val="24"/>
        </w:rPr>
        <w:t xml:space="preserve"> from her oppressive husband</w:t>
      </w:r>
      <w:r w:rsidR="00DC07BF" w:rsidRPr="00CF3C46">
        <w:rPr>
          <w:sz w:val="24"/>
          <w:szCs w:val="24"/>
        </w:rPr>
        <w:t xml:space="preserve">. </w:t>
      </w:r>
      <w:r w:rsidR="00116DB9" w:rsidRPr="00CF3C46">
        <w:rPr>
          <w:sz w:val="24"/>
          <w:szCs w:val="24"/>
        </w:rPr>
        <w:t xml:space="preserve">After two marriages and defeated dreams of finding her true love, she happens upon a young drifter named Tea Cake. Initially </w:t>
      </w:r>
      <w:r w:rsidR="002B3C83" w:rsidRPr="00CF3C46">
        <w:rPr>
          <w:sz w:val="24"/>
          <w:szCs w:val="24"/>
        </w:rPr>
        <w:t xml:space="preserve">hesitant following two </w:t>
      </w:r>
      <w:r w:rsidR="00CF3C46">
        <w:rPr>
          <w:sz w:val="24"/>
          <w:szCs w:val="24"/>
        </w:rPr>
        <w:t>matrimonial failures</w:t>
      </w:r>
      <w:r w:rsidR="00D641D6" w:rsidRPr="00CF3C46">
        <w:rPr>
          <w:sz w:val="24"/>
          <w:szCs w:val="24"/>
        </w:rPr>
        <w:t xml:space="preserve">, Janie’s relationship with Tea Cake has its atypical </w:t>
      </w:r>
      <w:r w:rsidR="00E044DA" w:rsidRPr="00CF3C46">
        <w:rPr>
          <w:sz w:val="24"/>
          <w:szCs w:val="24"/>
        </w:rPr>
        <w:t>ups and down</w:t>
      </w:r>
      <w:r w:rsidR="00CF3C46">
        <w:rPr>
          <w:sz w:val="24"/>
          <w:szCs w:val="24"/>
        </w:rPr>
        <w:t>s</w:t>
      </w:r>
      <w:r w:rsidR="00E044DA" w:rsidRPr="00CF3C46">
        <w:rPr>
          <w:sz w:val="24"/>
          <w:szCs w:val="24"/>
        </w:rPr>
        <w:t xml:space="preserve"> but she finds her prince after kissing a few frogs. </w:t>
      </w:r>
      <w:r w:rsidR="00C41E68" w:rsidRPr="00CF3C46">
        <w:rPr>
          <w:sz w:val="24"/>
          <w:szCs w:val="24"/>
        </w:rPr>
        <w:t>In the end Janie has to make a decision to save herself and lose her true love, then finds herself back home in Eatonville, FL after wrapping up final matters where her and Tea C</w:t>
      </w:r>
      <w:r w:rsidR="00B6174A" w:rsidRPr="00CF3C46">
        <w:rPr>
          <w:sz w:val="24"/>
          <w:szCs w:val="24"/>
        </w:rPr>
        <w:t xml:space="preserve">ake built a home together. The novel is framed in the narration between Janie and </w:t>
      </w:r>
      <w:proofErr w:type="spellStart"/>
      <w:r w:rsidR="00B6174A" w:rsidRPr="00CF3C46">
        <w:rPr>
          <w:sz w:val="24"/>
          <w:szCs w:val="24"/>
        </w:rPr>
        <w:t>Phoeby</w:t>
      </w:r>
      <w:proofErr w:type="spellEnd"/>
      <w:r w:rsidR="00B6174A" w:rsidRPr="00CF3C46">
        <w:rPr>
          <w:sz w:val="24"/>
          <w:szCs w:val="24"/>
        </w:rPr>
        <w:t xml:space="preserve"> at the beginning of t</w:t>
      </w:r>
      <w:r w:rsidR="00973E19" w:rsidRPr="00CF3C46">
        <w:rPr>
          <w:sz w:val="24"/>
          <w:szCs w:val="24"/>
        </w:rPr>
        <w:t>he novel, and at the end, she achieves her independence, her self-awareness, and her voice</w:t>
      </w:r>
      <w:r w:rsidR="00CF3C46">
        <w:rPr>
          <w:sz w:val="24"/>
          <w:szCs w:val="24"/>
        </w:rPr>
        <w:t xml:space="preserve"> with </w:t>
      </w:r>
      <w:r w:rsidR="00CF3C46">
        <w:rPr>
          <w:sz w:val="24"/>
          <w:szCs w:val="24"/>
        </w:rPr>
        <w:lastRenderedPageBreak/>
        <w:t>the help of others</w:t>
      </w:r>
      <w:r w:rsidR="00973E19" w:rsidRPr="00CF3C46">
        <w:rPr>
          <w:sz w:val="24"/>
          <w:szCs w:val="24"/>
        </w:rPr>
        <w:t>. Her journey was one of spirituality and discovery, and by coming home and retelling her past she (and readers) acknowledge she has achieved her ow</w:t>
      </w:r>
      <w:r w:rsidR="00E06187">
        <w:rPr>
          <w:sz w:val="24"/>
          <w:szCs w:val="24"/>
        </w:rPr>
        <w:t>n self-fulfillment as a single woman</w:t>
      </w:r>
      <w:r w:rsidR="007A12C3">
        <w:rPr>
          <w:sz w:val="24"/>
          <w:szCs w:val="24"/>
        </w:rPr>
        <w:t>.</w:t>
      </w:r>
    </w:p>
    <w:p w14:paraId="0E642822" w14:textId="19CADFF8" w:rsidR="00D03323" w:rsidRPr="00622B0C" w:rsidRDefault="00D03323" w:rsidP="00DB0279">
      <w:pPr>
        <w:rPr>
          <w:b/>
          <w:sz w:val="24"/>
          <w:szCs w:val="24"/>
          <w:u w:val="single"/>
        </w:rPr>
      </w:pPr>
      <w:r w:rsidRPr="00622B0C">
        <w:rPr>
          <w:b/>
          <w:sz w:val="24"/>
          <w:szCs w:val="24"/>
          <w:u w:val="single"/>
        </w:rPr>
        <w:t>Objectives</w:t>
      </w:r>
      <w:r w:rsidR="00B11F70" w:rsidRPr="00622B0C">
        <w:rPr>
          <w:b/>
          <w:sz w:val="24"/>
          <w:szCs w:val="24"/>
          <w:u w:val="single"/>
        </w:rPr>
        <w:t xml:space="preserve">, </w:t>
      </w:r>
      <w:r w:rsidRPr="00622B0C">
        <w:rPr>
          <w:b/>
          <w:sz w:val="24"/>
          <w:szCs w:val="24"/>
          <w:u w:val="single"/>
        </w:rPr>
        <w:t>Teaching Methods</w:t>
      </w:r>
      <w:r w:rsidR="00B11F70" w:rsidRPr="00622B0C">
        <w:rPr>
          <w:b/>
          <w:sz w:val="24"/>
          <w:szCs w:val="24"/>
          <w:u w:val="single"/>
        </w:rPr>
        <w:t xml:space="preserve">, and </w:t>
      </w:r>
      <w:r w:rsidRPr="00622B0C">
        <w:rPr>
          <w:b/>
          <w:sz w:val="24"/>
          <w:szCs w:val="24"/>
          <w:u w:val="single"/>
        </w:rPr>
        <w:t>Assignments</w:t>
      </w:r>
    </w:p>
    <w:p w14:paraId="33645BD9" w14:textId="77777777" w:rsidR="00B11F70" w:rsidRPr="00CF3C46" w:rsidRDefault="00B11F70" w:rsidP="00DB0279">
      <w:pPr>
        <w:pStyle w:val="ListParagraph"/>
        <w:numPr>
          <w:ilvl w:val="0"/>
          <w:numId w:val="1"/>
        </w:numPr>
        <w:rPr>
          <w:sz w:val="24"/>
          <w:szCs w:val="24"/>
        </w:rPr>
      </w:pPr>
      <w:r w:rsidRPr="00CF3C46">
        <w:rPr>
          <w:sz w:val="24"/>
          <w:szCs w:val="24"/>
        </w:rPr>
        <w:t>Examine the use of Southern vernacular and representative culture in the novel.</w:t>
      </w:r>
    </w:p>
    <w:p w14:paraId="2C244FDA" w14:textId="77777777" w:rsidR="00B11F70" w:rsidRPr="00CF3C46" w:rsidRDefault="00B11F70" w:rsidP="00DB0279">
      <w:pPr>
        <w:pStyle w:val="ListParagraph"/>
        <w:numPr>
          <w:ilvl w:val="0"/>
          <w:numId w:val="1"/>
        </w:numPr>
        <w:rPr>
          <w:sz w:val="24"/>
          <w:szCs w:val="24"/>
        </w:rPr>
      </w:pPr>
      <w:r w:rsidRPr="00CF3C46">
        <w:rPr>
          <w:sz w:val="24"/>
          <w:szCs w:val="24"/>
        </w:rPr>
        <w:t>Analyze prejudice and racial stereotypes in the past and in the present</w:t>
      </w:r>
    </w:p>
    <w:p w14:paraId="081824A2" w14:textId="5385A0FA" w:rsidR="00B11F70" w:rsidRDefault="00681580" w:rsidP="00DB0279">
      <w:pPr>
        <w:pStyle w:val="ListParagraph"/>
        <w:numPr>
          <w:ilvl w:val="0"/>
          <w:numId w:val="1"/>
        </w:numPr>
        <w:rPr>
          <w:sz w:val="24"/>
          <w:szCs w:val="24"/>
        </w:rPr>
      </w:pPr>
      <w:r>
        <w:rPr>
          <w:sz w:val="24"/>
          <w:szCs w:val="24"/>
        </w:rPr>
        <w:t xml:space="preserve">Describe the use of literary devices (symbolism, imagery, etc.) </w:t>
      </w:r>
      <w:r w:rsidR="00033AAC">
        <w:rPr>
          <w:sz w:val="24"/>
          <w:szCs w:val="24"/>
        </w:rPr>
        <w:t>and how they lend significance to the novel.</w:t>
      </w:r>
    </w:p>
    <w:p w14:paraId="5E29FAFF" w14:textId="039715FA" w:rsidR="00033AAC" w:rsidRDefault="00033AAC" w:rsidP="00DB0279">
      <w:pPr>
        <w:pStyle w:val="ListParagraph"/>
        <w:numPr>
          <w:ilvl w:val="0"/>
          <w:numId w:val="1"/>
        </w:numPr>
        <w:rPr>
          <w:sz w:val="24"/>
          <w:szCs w:val="24"/>
        </w:rPr>
      </w:pPr>
      <w:r>
        <w:rPr>
          <w:sz w:val="24"/>
          <w:szCs w:val="24"/>
        </w:rPr>
        <w:t>Trace the development of the main character from the beginning to the end of the novel; How has her thinking evolved following events in the story? How has her attitude(s) changed? Pinpoint how each marriage contributed to Janie’s attainment of self-fulfillment.</w:t>
      </w:r>
    </w:p>
    <w:p w14:paraId="60BB1164" w14:textId="368A6D2C" w:rsidR="00033AAC" w:rsidRPr="00033AAC" w:rsidRDefault="00DD5376" w:rsidP="00DB0279">
      <w:pPr>
        <w:pStyle w:val="ListParagraph"/>
        <w:numPr>
          <w:ilvl w:val="0"/>
          <w:numId w:val="1"/>
        </w:numPr>
        <w:rPr>
          <w:sz w:val="24"/>
          <w:szCs w:val="24"/>
        </w:rPr>
      </w:pPr>
      <w:r>
        <w:rPr>
          <w:sz w:val="24"/>
          <w:szCs w:val="24"/>
        </w:rPr>
        <w:t>How does this story depict the African-American experience in a positive or negative light?</w:t>
      </w:r>
    </w:p>
    <w:p w14:paraId="21420470" w14:textId="77777777" w:rsidR="00D03323" w:rsidRPr="00F13441" w:rsidRDefault="00D03323" w:rsidP="00DB0279">
      <w:pPr>
        <w:rPr>
          <w:b/>
          <w:sz w:val="24"/>
          <w:szCs w:val="24"/>
          <w:u w:val="single"/>
        </w:rPr>
      </w:pPr>
      <w:r w:rsidRPr="00F13441">
        <w:rPr>
          <w:b/>
          <w:sz w:val="24"/>
          <w:szCs w:val="24"/>
          <w:u w:val="single"/>
        </w:rPr>
        <w:t>Theoretical Support/Redeeming Values</w:t>
      </w:r>
    </w:p>
    <w:p w14:paraId="42D8E449" w14:textId="7E70C425" w:rsidR="00123105" w:rsidRDefault="00F13441" w:rsidP="002B0B35">
      <w:pPr>
        <w:suppressAutoHyphens/>
        <w:ind w:firstLine="720"/>
        <w:jc w:val="both"/>
        <w:rPr>
          <w:rFonts w:eastAsia="Times New Roman" w:cs="Times New Roman"/>
          <w:sz w:val="24"/>
          <w:szCs w:val="24"/>
          <w:lang w:eastAsia="zh-CN"/>
        </w:rPr>
      </w:pPr>
      <w:r w:rsidRPr="00F13441">
        <w:rPr>
          <w:rFonts w:eastAsia="Times New Roman" w:cs="Times New Roman"/>
          <w:sz w:val="24"/>
          <w:szCs w:val="24"/>
          <w:lang w:eastAsia="zh-CN"/>
        </w:rPr>
        <w:t>During a scene in which Janie and Tea Cake struggle for survival during a natural disaster, Hurston brilliantly breaks down the main idea of the book: in establishing intimate and supporting bonds with other people, one can better cope with the downsides of life. The positive and negative experiences that Janie and Tea Cake</w:t>
      </w:r>
      <w:r w:rsidR="002B0B35">
        <w:rPr>
          <w:rFonts w:eastAsia="Times New Roman" w:cs="Times New Roman"/>
          <w:sz w:val="24"/>
          <w:szCs w:val="24"/>
          <w:lang w:eastAsia="zh-CN"/>
        </w:rPr>
        <w:t xml:space="preserve"> (as well as Logan and Jody)</w:t>
      </w:r>
      <w:r w:rsidRPr="00F13441">
        <w:rPr>
          <w:rFonts w:eastAsia="Times New Roman" w:cs="Times New Roman"/>
          <w:sz w:val="24"/>
          <w:szCs w:val="24"/>
          <w:lang w:eastAsia="zh-CN"/>
        </w:rPr>
        <w:t xml:space="preserve"> share provide her with a fresher perspective on life, which leads to the peak of her recognizing, accepting, and embracing of her own identity.</w:t>
      </w:r>
      <w:r w:rsidR="002B0B35">
        <w:rPr>
          <w:rFonts w:eastAsia="Times New Roman" w:cs="Times New Roman"/>
          <w:sz w:val="24"/>
          <w:szCs w:val="24"/>
          <w:lang w:eastAsia="zh-CN"/>
        </w:rPr>
        <w:t xml:space="preserve"> </w:t>
      </w:r>
    </w:p>
    <w:p w14:paraId="7CB10F41" w14:textId="16FEEDD6" w:rsidR="00D03323" w:rsidRPr="00F13441" w:rsidRDefault="00D03323" w:rsidP="00DB0279">
      <w:pPr>
        <w:rPr>
          <w:b/>
          <w:sz w:val="24"/>
          <w:szCs w:val="24"/>
          <w:u w:val="single"/>
        </w:rPr>
      </w:pPr>
      <w:r w:rsidRPr="00F13441">
        <w:rPr>
          <w:b/>
          <w:sz w:val="24"/>
          <w:szCs w:val="24"/>
          <w:u w:val="single"/>
        </w:rPr>
        <w:t>Literary Qualities &amp; Summary of Reviews</w:t>
      </w:r>
    </w:p>
    <w:p w14:paraId="4A7CBADB" w14:textId="7DFAB7FB" w:rsidR="00F13441" w:rsidRPr="00F13441" w:rsidRDefault="00F13441" w:rsidP="002B0B35">
      <w:pPr>
        <w:suppressAutoHyphens/>
        <w:ind w:firstLine="720"/>
        <w:jc w:val="both"/>
        <w:rPr>
          <w:rFonts w:eastAsia="Times New Roman" w:cs="Times New Roman"/>
          <w:sz w:val="24"/>
          <w:szCs w:val="24"/>
          <w:lang w:eastAsia="zh-CN"/>
        </w:rPr>
      </w:pPr>
      <w:r w:rsidRPr="00F13441">
        <w:rPr>
          <w:rFonts w:eastAsia="Times New Roman" w:cs="Times New Roman"/>
          <w:sz w:val="24"/>
          <w:szCs w:val="24"/>
          <w:lang w:eastAsia="zh-CN"/>
        </w:rPr>
        <w:t xml:space="preserve">On the value of young adult literature, meeting the literacy and developmental needs are key goals. It is important for young readers to not only see themselves reflected in the pages of novels, but to also have the capacity to read stories sharing the experience of others. The reality is students will encounter people from all walks of life, and it is my responsibility to promote empathy and compassion by choosing novels that will highlight these real experiences. Refraining from racial discrimination by instead focusing on relationships, love, individuality, and independence, in reading </w:t>
      </w:r>
      <w:r w:rsidRPr="00CF3C46">
        <w:rPr>
          <w:b/>
          <w:i/>
          <w:sz w:val="24"/>
          <w:szCs w:val="24"/>
        </w:rPr>
        <w:t>Their Eyes Were Watching God</w:t>
      </w:r>
      <w:r w:rsidRPr="00F13441">
        <w:rPr>
          <w:rFonts w:eastAsia="Times New Roman" w:cs="Times New Roman"/>
          <w:sz w:val="24"/>
          <w:szCs w:val="24"/>
          <w:lang w:eastAsia="zh-CN"/>
        </w:rPr>
        <w:t xml:space="preserve">, readers can gain an understanding on how life for African-American women living in the early to mid-1900s was potentially like and become aware of how people can overcome realistic personal and social challenges. </w:t>
      </w:r>
    </w:p>
    <w:p w14:paraId="4E2A79A8" w14:textId="6E8B68AD" w:rsidR="00FF21FF" w:rsidRDefault="00F13441" w:rsidP="00FF21FF">
      <w:pPr>
        <w:suppressAutoHyphens/>
        <w:jc w:val="both"/>
        <w:rPr>
          <w:rFonts w:eastAsia="Times New Roman" w:cs="Times New Roman"/>
          <w:sz w:val="24"/>
          <w:szCs w:val="24"/>
          <w:lang w:eastAsia="zh-CN"/>
        </w:rPr>
      </w:pPr>
      <w:r w:rsidRPr="00F13441">
        <w:rPr>
          <w:rFonts w:eastAsia="Times New Roman" w:cs="Times New Roman"/>
          <w:sz w:val="24"/>
          <w:szCs w:val="24"/>
          <w:lang w:eastAsia="zh-CN"/>
        </w:rPr>
        <w:tab/>
        <w:t xml:space="preserve">Ferguson (2014) applauds Hurston for the book's conception of simple African-Americans being quite creative and beautiful, however, he argues that </w:t>
      </w:r>
      <w:r w:rsidR="002B0B35">
        <w:rPr>
          <w:rFonts w:eastAsia="Times New Roman" w:cs="Times New Roman"/>
          <w:sz w:val="24"/>
          <w:szCs w:val="24"/>
          <w:lang w:eastAsia="zh-CN"/>
        </w:rPr>
        <w:t>“</w:t>
      </w:r>
      <w:r w:rsidRPr="00F13441">
        <w:rPr>
          <w:rFonts w:eastAsia="Times New Roman" w:cs="Times New Roman"/>
          <w:sz w:val="24"/>
          <w:szCs w:val="24"/>
          <w:lang w:eastAsia="zh-CN"/>
        </w:rPr>
        <w:t>emotional scenes are too short to allow readers time to thoroughly empathize with the characters and that the symbolism is pretentious.</w:t>
      </w:r>
      <w:r w:rsidR="002B0B35">
        <w:rPr>
          <w:rFonts w:eastAsia="Times New Roman" w:cs="Times New Roman"/>
          <w:sz w:val="24"/>
          <w:szCs w:val="24"/>
          <w:lang w:eastAsia="zh-CN"/>
        </w:rPr>
        <w:t>”</w:t>
      </w:r>
      <w:r w:rsidRPr="00F13441">
        <w:rPr>
          <w:rFonts w:eastAsia="Times New Roman" w:cs="Times New Roman"/>
          <w:sz w:val="24"/>
          <w:szCs w:val="24"/>
          <w:lang w:eastAsia="zh-CN"/>
        </w:rPr>
        <w:t xml:space="preserve"> From self-affirmation and rebellion to relationship equality, Hawkes (2014) points out that </w:t>
      </w:r>
      <w:r w:rsidR="002B0B35">
        <w:rPr>
          <w:rFonts w:eastAsia="Times New Roman" w:cs="Times New Roman"/>
          <w:sz w:val="24"/>
          <w:szCs w:val="24"/>
          <w:lang w:eastAsia="zh-CN"/>
        </w:rPr>
        <w:t>“</w:t>
      </w:r>
      <w:r w:rsidRPr="00F13441">
        <w:rPr>
          <w:rFonts w:eastAsia="Times New Roman" w:cs="Times New Roman"/>
          <w:sz w:val="24"/>
          <w:szCs w:val="24"/>
          <w:lang w:eastAsia="zh-CN"/>
        </w:rPr>
        <w:t>by the end of the novel, Janie's self-appreciation increases as she chooses to defend her life, which suggests that she places a higher value on herself rather than on her relationships.</w:t>
      </w:r>
      <w:r w:rsidR="00FF21FF">
        <w:rPr>
          <w:rFonts w:eastAsia="Times New Roman" w:cs="Times New Roman"/>
          <w:sz w:val="24"/>
          <w:szCs w:val="24"/>
          <w:lang w:eastAsia="zh-CN"/>
        </w:rPr>
        <w:t>”</w:t>
      </w:r>
    </w:p>
    <w:p w14:paraId="4499A070" w14:textId="3ACFBA4A" w:rsidR="00D03323" w:rsidRPr="00FF21FF" w:rsidRDefault="00D03323" w:rsidP="00FF21FF">
      <w:pPr>
        <w:suppressAutoHyphens/>
        <w:jc w:val="both"/>
        <w:rPr>
          <w:rFonts w:eastAsia="Times New Roman" w:cs="Times New Roman"/>
          <w:sz w:val="24"/>
          <w:szCs w:val="24"/>
          <w:u w:val="single"/>
          <w:lang w:eastAsia="zh-CN"/>
        </w:rPr>
      </w:pPr>
      <w:r w:rsidRPr="00FF21FF">
        <w:rPr>
          <w:b/>
          <w:sz w:val="24"/>
          <w:szCs w:val="24"/>
          <w:u w:val="single"/>
        </w:rPr>
        <w:lastRenderedPageBreak/>
        <w:t>Handling of Sensitive Subjects/Possible Objections</w:t>
      </w:r>
    </w:p>
    <w:p w14:paraId="68B15921" w14:textId="71844738" w:rsidR="00F13441" w:rsidRPr="00F13441" w:rsidRDefault="00F13441" w:rsidP="0084416A">
      <w:pPr>
        <w:suppressAutoHyphens/>
        <w:ind w:firstLine="720"/>
        <w:jc w:val="both"/>
        <w:rPr>
          <w:rFonts w:eastAsia="Times New Roman" w:cs="Times New Roman"/>
          <w:sz w:val="24"/>
          <w:szCs w:val="24"/>
          <w:lang w:eastAsia="zh-CN"/>
        </w:rPr>
      </w:pPr>
      <w:r w:rsidRPr="00F13441">
        <w:rPr>
          <w:rFonts w:eastAsia="Times New Roman" w:cs="Times New Roman"/>
          <w:sz w:val="24"/>
          <w:szCs w:val="24"/>
          <w:lang w:eastAsia="zh-CN"/>
        </w:rPr>
        <w:t>The era in which the novel was published was extremely critical of the concepts that lead to the book's ban. Many felt that Hurston's interpretation of these ideas was inappropriate and that the book itself was a literary train-wreck. Nonetheless, these concepts have been and will continue to be part of society. It is crucial to sensibly educate ma</w:t>
      </w:r>
      <w:r w:rsidR="002F285B">
        <w:rPr>
          <w:rFonts w:eastAsia="Times New Roman" w:cs="Times New Roman"/>
          <w:sz w:val="24"/>
          <w:szCs w:val="24"/>
          <w:lang w:eastAsia="zh-CN"/>
        </w:rPr>
        <w:t xml:space="preserve">ture adolescents on such topics, and students will discuss how these subjects support character development, Hurston’s use of language to convey cultural concepts, how sex </w:t>
      </w:r>
      <w:r w:rsidR="001C3A95">
        <w:rPr>
          <w:rFonts w:eastAsia="Times New Roman" w:cs="Times New Roman"/>
          <w:sz w:val="24"/>
          <w:szCs w:val="24"/>
          <w:lang w:eastAsia="zh-CN"/>
        </w:rPr>
        <w:t xml:space="preserve">and abuse </w:t>
      </w:r>
      <w:r w:rsidR="002F285B">
        <w:rPr>
          <w:rFonts w:eastAsia="Times New Roman" w:cs="Times New Roman"/>
          <w:sz w:val="24"/>
          <w:szCs w:val="24"/>
          <w:lang w:eastAsia="zh-CN"/>
        </w:rPr>
        <w:t>is used as a tool of oppression,</w:t>
      </w:r>
      <w:r w:rsidR="001C3A95">
        <w:rPr>
          <w:rFonts w:eastAsia="Times New Roman" w:cs="Times New Roman"/>
          <w:sz w:val="24"/>
          <w:szCs w:val="24"/>
          <w:lang w:eastAsia="zh-CN"/>
        </w:rPr>
        <w:t xml:space="preserve"> and</w:t>
      </w:r>
      <w:r w:rsidR="002F285B">
        <w:rPr>
          <w:rFonts w:eastAsia="Times New Roman" w:cs="Times New Roman"/>
          <w:sz w:val="24"/>
          <w:szCs w:val="24"/>
          <w:lang w:eastAsia="zh-CN"/>
        </w:rPr>
        <w:t xml:space="preserve"> how religion and experience compels/contradicts the thoughts</w:t>
      </w:r>
      <w:r w:rsidR="001C3A95">
        <w:rPr>
          <w:rFonts w:eastAsia="Times New Roman" w:cs="Times New Roman"/>
          <w:sz w:val="24"/>
          <w:szCs w:val="24"/>
          <w:lang w:eastAsia="zh-CN"/>
        </w:rPr>
        <w:t xml:space="preserve"> and actions</w:t>
      </w:r>
      <w:r w:rsidR="002F285B">
        <w:rPr>
          <w:rFonts w:eastAsia="Times New Roman" w:cs="Times New Roman"/>
          <w:sz w:val="24"/>
          <w:szCs w:val="24"/>
          <w:lang w:eastAsia="zh-CN"/>
        </w:rPr>
        <w:t xml:space="preserve"> of the novel’s</w:t>
      </w:r>
      <w:r w:rsidR="001C3A95">
        <w:rPr>
          <w:rFonts w:eastAsia="Times New Roman" w:cs="Times New Roman"/>
          <w:sz w:val="24"/>
          <w:szCs w:val="24"/>
          <w:lang w:eastAsia="zh-CN"/>
        </w:rPr>
        <w:t xml:space="preserve"> characters.</w:t>
      </w:r>
      <w:bookmarkStart w:id="0" w:name="_GoBack"/>
      <w:bookmarkEnd w:id="0"/>
    </w:p>
    <w:p w14:paraId="76B52937" w14:textId="77777777" w:rsidR="00F13441" w:rsidRPr="00F13441" w:rsidRDefault="00F13441" w:rsidP="00DB0279">
      <w:pPr>
        <w:numPr>
          <w:ilvl w:val="0"/>
          <w:numId w:val="2"/>
        </w:numPr>
        <w:suppressAutoHyphens/>
        <w:ind w:left="0" w:firstLine="0"/>
        <w:jc w:val="both"/>
        <w:rPr>
          <w:rFonts w:eastAsia="Times New Roman" w:cs="Times New Roman"/>
          <w:sz w:val="24"/>
          <w:szCs w:val="24"/>
          <w:lang w:eastAsia="zh-CN"/>
        </w:rPr>
      </w:pPr>
      <w:r w:rsidRPr="00F13441">
        <w:rPr>
          <w:rFonts w:eastAsia="Times New Roman" w:cs="Times New Roman"/>
          <w:sz w:val="24"/>
          <w:szCs w:val="24"/>
          <w:lang w:eastAsia="zh-CN"/>
        </w:rPr>
        <w:t>Domestic Abuse/Wife-Beating</w:t>
      </w:r>
    </w:p>
    <w:p w14:paraId="24422B3C" w14:textId="363A4485" w:rsidR="00F13441" w:rsidRDefault="00F13441" w:rsidP="002F285B">
      <w:pPr>
        <w:numPr>
          <w:ilvl w:val="0"/>
          <w:numId w:val="2"/>
        </w:numPr>
        <w:suppressAutoHyphens/>
        <w:ind w:left="0" w:firstLine="0"/>
        <w:jc w:val="both"/>
        <w:rPr>
          <w:rFonts w:eastAsia="Times New Roman" w:cs="Times New Roman"/>
          <w:sz w:val="24"/>
          <w:szCs w:val="24"/>
          <w:lang w:eastAsia="zh-CN"/>
        </w:rPr>
      </w:pPr>
      <w:r w:rsidRPr="00F13441">
        <w:rPr>
          <w:rFonts w:eastAsia="Times New Roman" w:cs="Times New Roman"/>
          <w:sz w:val="24"/>
          <w:szCs w:val="24"/>
          <w:lang w:eastAsia="zh-CN"/>
        </w:rPr>
        <w:t>Sexual Imagery</w:t>
      </w:r>
    </w:p>
    <w:p w14:paraId="74636885" w14:textId="22DA2033" w:rsidR="002F285B" w:rsidRPr="002F285B" w:rsidRDefault="002F285B" w:rsidP="002F285B">
      <w:pPr>
        <w:numPr>
          <w:ilvl w:val="0"/>
          <w:numId w:val="2"/>
        </w:numPr>
        <w:suppressAutoHyphens/>
        <w:ind w:left="0" w:firstLine="0"/>
        <w:jc w:val="both"/>
        <w:rPr>
          <w:rFonts w:eastAsia="Times New Roman" w:cs="Times New Roman"/>
          <w:sz w:val="24"/>
          <w:szCs w:val="24"/>
          <w:lang w:eastAsia="zh-CN"/>
        </w:rPr>
      </w:pPr>
      <w:r>
        <w:rPr>
          <w:rFonts w:eastAsia="Times New Roman" w:cs="Times New Roman"/>
          <w:sz w:val="24"/>
          <w:szCs w:val="24"/>
          <w:lang w:eastAsia="zh-CN"/>
        </w:rPr>
        <w:t>Strong Sexual Content</w:t>
      </w:r>
    </w:p>
    <w:p w14:paraId="19815632" w14:textId="77777777" w:rsidR="00F13441" w:rsidRPr="00F13441" w:rsidRDefault="00F13441" w:rsidP="00DB0279">
      <w:pPr>
        <w:numPr>
          <w:ilvl w:val="0"/>
          <w:numId w:val="2"/>
        </w:numPr>
        <w:suppressAutoHyphens/>
        <w:ind w:left="0" w:firstLine="0"/>
        <w:jc w:val="both"/>
        <w:rPr>
          <w:rFonts w:eastAsia="Times New Roman" w:cs="Times New Roman"/>
          <w:sz w:val="24"/>
          <w:szCs w:val="24"/>
          <w:lang w:eastAsia="zh-CN"/>
        </w:rPr>
      </w:pPr>
      <w:r w:rsidRPr="00F13441">
        <w:rPr>
          <w:rFonts w:eastAsia="Times New Roman" w:cs="Times New Roman"/>
          <w:sz w:val="24"/>
          <w:szCs w:val="24"/>
          <w:lang w:eastAsia="zh-CN"/>
        </w:rPr>
        <w:t>Biblical References</w:t>
      </w:r>
    </w:p>
    <w:p w14:paraId="11D474E3" w14:textId="77777777" w:rsidR="00F13441" w:rsidRPr="00F13441" w:rsidRDefault="00F13441" w:rsidP="00DB0279">
      <w:pPr>
        <w:numPr>
          <w:ilvl w:val="0"/>
          <w:numId w:val="2"/>
        </w:numPr>
        <w:suppressAutoHyphens/>
        <w:ind w:left="0" w:firstLine="0"/>
        <w:jc w:val="both"/>
        <w:rPr>
          <w:rFonts w:eastAsia="Times New Roman" w:cs="Times New Roman"/>
          <w:sz w:val="24"/>
          <w:szCs w:val="24"/>
          <w:lang w:eastAsia="zh-CN"/>
        </w:rPr>
      </w:pPr>
      <w:r w:rsidRPr="00F13441">
        <w:rPr>
          <w:rFonts w:eastAsia="Times New Roman" w:cs="Times New Roman"/>
          <w:sz w:val="24"/>
          <w:szCs w:val="24"/>
          <w:lang w:eastAsia="zh-CN"/>
        </w:rPr>
        <w:t>Racial Prejudice</w:t>
      </w:r>
    </w:p>
    <w:p w14:paraId="1E94EF33" w14:textId="77777777" w:rsidR="00F13441" w:rsidRPr="00F13441" w:rsidRDefault="00F13441" w:rsidP="00DB0279">
      <w:pPr>
        <w:numPr>
          <w:ilvl w:val="0"/>
          <w:numId w:val="2"/>
        </w:numPr>
        <w:suppressAutoHyphens/>
        <w:ind w:left="0" w:firstLine="0"/>
        <w:jc w:val="both"/>
        <w:rPr>
          <w:rFonts w:eastAsia="Times New Roman" w:cs="Times New Roman"/>
          <w:sz w:val="24"/>
          <w:szCs w:val="24"/>
          <w:lang w:eastAsia="zh-CN"/>
        </w:rPr>
      </w:pPr>
      <w:r w:rsidRPr="00F13441">
        <w:rPr>
          <w:rFonts w:eastAsia="Times New Roman" w:cs="Times New Roman"/>
          <w:sz w:val="24"/>
          <w:szCs w:val="24"/>
          <w:lang w:eastAsia="zh-CN"/>
        </w:rPr>
        <w:t>Murder</w:t>
      </w:r>
    </w:p>
    <w:p w14:paraId="536811E3" w14:textId="2719B37F" w:rsidR="00F50532" w:rsidRPr="00E91EC1" w:rsidRDefault="00F13441" w:rsidP="00DB0279">
      <w:pPr>
        <w:numPr>
          <w:ilvl w:val="0"/>
          <w:numId w:val="2"/>
        </w:numPr>
        <w:suppressAutoHyphens/>
        <w:ind w:left="0" w:firstLine="0"/>
        <w:jc w:val="both"/>
        <w:rPr>
          <w:rFonts w:eastAsia="Times New Roman" w:cs="Times New Roman"/>
          <w:sz w:val="24"/>
          <w:szCs w:val="24"/>
          <w:lang w:eastAsia="zh-CN"/>
        </w:rPr>
      </w:pPr>
      <w:r w:rsidRPr="00F13441">
        <w:rPr>
          <w:rFonts w:eastAsia="Times New Roman" w:cs="Times New Roman"/>
          <w:sz w:val="24"/>
          <w:szCs w:val="24"/>
          <w:lang w:eastAsia="zh-CN"/>
        </w:rPr>
        <w:t>Vulgar Language</w:t>
      </w:r>
    </w:p>
    <w:p w14:paraId="54ACD303" w14:textId="77777777" w:rsidR="00D03323" w:rsidRPr="0084416A" w:rsidRDefault="00D03323" w:rsidP="00DB0279">
      <w:pPr>
        <w:rPr>
          <w:b/>
          <w:sz w:val="24"/>
          <w:szCs w:val="24"/>
          <w:u w:val="single"/>
        </w:rPr>
      </w:pPr>
      <w:r w:rsidRPr="0084416A">
        <w:rPr>
          <w:b/>
          <w:sz w:val="24"/>
          <w:szCs w:val="24"/>
          <w:u w:val="single"/>
        </w:rPr>
        <w:t xml:space="preserve">Alternative Texts </w:t>
      </w:r>
    </w:p>
    <w:p w14:paraId="0DDB65E4" w14:textId="4BFC3F56" w:rsidR="0084416A" w:rsidRDefault="0084416A" w:rsidP="0084416A">
      <w:pPr>
        <w:suppressAutoHyphens/>
        <w:ind w:firstLine="720"/>
        <w:jc w:val="both"/>
        <w:rPr>
          <w:rFonts w:eastAsia="Times New Roman" w:cs="Times New Roman"/>
          <w:sz w:val="24"/>
          <w:szCs w:val="24"/>
          <w:lang w:eastAsia="zh-CN"/>
        </w:rPr>
      </w:pPr>
      <w:r>
        <w:rPr>
          <w:rFonts w:eastAsia="Times New Roman" w:cs="Times New Roman"/>
          <w:sz w:val="24"/>
          <w:szCs w:val="24"/>
          <w:lang w:eastAsia="zh-CN"/>
        </w:rPr>
        <w:t xml:space="preserve">I have included three alternative texts for any young scholar and/or parent who objects to the sensitive subject matter in </w:t>
      </w:r>
      <w:r w:rsidRPr="0084416A">
        <w:rPr>
          <w:rFonts w:eastAsia="Times New Roman" w:cs="Times New Roman"/>
          <w:b/>
          <w:i/>
          <w:sz w:val="24"/>
          <w:szCs w:val="24"/>
          <w:lang w:eastAsia="zh-CN"/>
        </w:rPr>
        <w:t>Their Eyes Were Watching God</w:t>
      </w:r>
      <w:r>
        <w:rPr>
          <w:rFonts w:eastAsia="Times New Roman" w:cs="Times New Roman"/>
          <w:b/>
          <w:i/>
          <w:sz w:val="24"/>
          <w:szCs w:val="24"/>
          <w:lang w:eastAsia="zh-CN"/>
        </w:rPr>
        <w:t>-</w:t>
      </w:r>
    </w:p>
    <w:p w14:paraId="180C5552" w14:textId="3F5A7F88" w:rsidR="00F13441" w:rsidRPr="00F13441" w:rsidRDefault="00F13441" w:rsidP="00DB0279">
      <w:pPr>
        <w:suppressAutoHyphens/>
        <w:jc w:val="both"/>
        <w:rPr>
          <w:rFonts w:eastAsia="Times New Roman" w:cs="Times New Roman"/>
          <w:sz w:val="24"/>
          <w:szCs w:val="24"/>
          <w:lang w:eastAsia="zh-CN"/>
        </w:rPr>
      </w:pPr>
      <w:r w:rsidRPr="00F13441">
        <w:rPr>
          <w:rFonts w:eastAsia="Times New Roman" w:cs="Times New Roman"/>
          <w:sz w:val="24"/>
          <w:szCs w:val="24"/>
          <w:lang w:eastAsia="zh-CN"/>
        </w:rPr>
        <w:t xml:space="preserve">Larsen, N. (2011). </w:t>
      </w:r>
      <w:r w:rsidRPr="00F13441">
        <w:rPr>
          <w:rFonts w:eastAsia="Times New Roman" w:cs="Times New Roman"/>
          <w:i/>
          <w:iCs/>
          <w:sz w:val="24"/>
          <w:szCs w:val="24"/>
          <w:lang w:eastAsia="zh-CN"/>
        </w:rPr>
        <w:t>Quicksand</w:t>
      </w:r>
      <w:r w:rsidRPr="00F13441">
        <w:rPr>
          <w:rFonts w:eastAsia="Times New Roman" w:cs="Times New Roman"/>
          <w:sz w:val="24"/>
          <w:szCs w:val="24"/>
          <w:lang w:eastAsia="zh-CN"/>
        </w:rPr>
        <w:t>. Martino Fine Books.</w:t>
      </w:r>
    </w:p>
    <w:p w14:paraId="2C31EBC1" w14:textId="77777777" w:rsidR="00F13441" w:rsidRPr="00F13441" w:rsidRDefault="00F13441" w:rsidP="00DB0279">
      <w:pPr>
        <w:suppressAutoHyphens/>
        <w:jc w:val="both"/>
        <w:rPr>
          <w:rFonts w:eastAsia="Times New Roman" w:cs="Times New Roman"/>
          <w:sz w:val="24"/>
          <w:szCs w:val="24"/>
          <w:lang w:eastAsia="zh-CN"/>
        </w:rPr>
      </w:pPr>
      <w:r w:rsidRPr="00F13441">
        <w:rPr>
          <w:rFonts w:eastAsia="Times New Roman" w:cs="Times New Roman"/>
          <w:sz w:val="24"/>
          <w:szCs w:val="24"/>
          <w:lang w:eastAsia="zh-CN"/>
        </w:rPr>
        <w:tab/>
        <w:t xml:space="preserve">Through protagonist Helga Crane, mixed-race Larsen addresses how she struggled </w:t>
      </w:r>
      <w:r w:rsidRPr="00F13441">
        <w:rPr>
          <w:rFonts w:eastAsia="Times New Roman" w:cs="Times New Roman"/>
          <w:sz w:val="24"/>
          <w:szCs w:val="24"/>
          <w:lang w:eastAsia="zh-CN"/>
        </w:rPr>
        <w:tab/>
        <w:t>to identify with both the white and black racial groups to obtain emotional freedom.</w:t>
      </w:r>
    </w:p>
    <w:p w14:paraId="122E1119" w14:textId="014A7BC0" w:rsidR="00F13441" w:rsidRPr="00F13441" w:rsidRDefault="00F13441" w:rsidP="00DB0279">
      <w:pPr>
        <w:suppressAutoHyphens/>
        <w:jc w:val="both"/>
        <w:rPr>
          <w:rFonts w:eastAsia="Times New Roman" w:cs="Times New Roman"/>
          <w:sz w:val="24"/>
          <w:szCs w:val="24"/>
          <w:lang w:eastAsia="zh-CN"/>
        </w:rPr>
      </w:pPr>
      <w:r w:rsidRPr="00F13441">
        <w:rPr>
          <w:rFonts w:eastAsia="Times New Roman" w:cs="Times New Roman"/>
          <w:sz w:val="24"/>
          <w:szCs w:val="24"/>
          <w:lang w:eastAsia="zh-CN"/>
        </w:rPr>
        <w:t xml:space="preserve">Lorde, A. (1982). </w:t>
      </w:r>
      <w:r w:rsidRPr="00F13441">
        <w:rPr>
          <w:rFonts w:eastAsia="Times New Roman" w:cs="Times New Roman"/>
          <w:i/>
          <w:iCs/>
          <w:sz w:val="24"/>
          <w:szCs w:val="24"/>
          <w:lang w:eastAsia="zh-CN"/>
        </w:rPr>
        <w:t>Zami: A New Spelling of My Name</w:t>
      </w:r>
      <w:r w:rsidRPr="00F13441">
        <w:rPr>
          <w:rFonts w:eastAsia="Times New Roman" w:cs="Times New Roman"/>
          <w:sz w:val="24"/>
          <w:szCs w:val="24"/>
          <w:lang w:eastAsia="zh-CN"/>
        </w:rPr>
        <w:t xml:space="preserve"> (1</w:t>
      </w:r>
      <w:r w:rsidRPr="00F13441">
        <w:rPr>
          <w:rFonts w:eastAsia="Times New Roman" w:cs="Times New Roman"/>
          <w:sz w:val="24"/>
          <w:szCs w:val="24"/>
          <w:vertAlign w:val="superscript"/>
          <w:lang w:eastAsia="zh-CN"/>
        </w:rPr>
        <w:t>st</w:t>
      </w:r>
      <w:r w:rsidRPr="00F13441">
        <w:rPr>
          <w:rFonts w:eastAsia="Times New Roman" w:cs="Times New Roman"/>
          <w:sz w:val="24"/>
          <w:szCs w:val="24"/>
          <w:lang w:eastAsia="zh-CN"/>
        </w:rPr>
        <w:t xml:space="preserve"> ed.). The Crossing Press.</w:t>
      </w:r>
    </w:p>
    <w:p w14:paraId="0C52B896" w14:textId="77777777" w:rsidR="00F13441" w:rsidRPr="00F13441" w:rsidRDefault="00F13441" w:rsidP="00DB0279">
      <w:pPr>
        <w:suppressAutoHyphens/>
        <w:jc w:val="both"/>
        <w:rPr>
          <w:rFonts w:eastAsia="Times New Roman" w:cs="Times New Roman"/>
          <w:sz w:val="24"/>
          <w:szCs w:val="24"/>
          <w:lang w:eastAsia="zh-CN"/>
        </w:rPr>
      </w:pPr>
      <w:r w:rsidRPr="00F13441">
        <w:rPr>
          <w:rFonts w:eastAsia="Times New Roman" w:cs="Times New Roman"/>
          <w:sz w:val="24"/>
          <w:szCs w:val="24"/>
          <w:lang w:eastAsia="zh-CN"/>
        </w:rPr>
        <w:tab/>
        <w:t>Embracing friendship and romance, Lorde discusses her challenges with African-</w:t>
      </w:r>
      <w:r w:rsidRPr="00F13441">
        <w:rPr>
          <w:rFonts w:eastAsia="Times New Roman" w:cs="Times New Roman"/>
          <w:sz w:val="24"/>
          <w:szCs w:val="24"/>
          <w:lang w:eastAsia="zh-CN"/>
        </w:rPr>
        <w:tab/>
        <w:t xml:space="preserve">American Racism and Lesbianism and how she copes with disappointment by finding her </w:t>
      </w:r>
      <w:r w:rsidRPr="00F13441">
        <w:rPr>
          <w:rFonts w:eastAsia="Times New Roman" w:cs="Times New Roman"/>
          <w:sz w:val="24"/>
          <w:szCs w:val="24"/>
          <w:lang w:eastAsia="zh-CN"/>
        </w:rPr>
        <w:tab/>
      </w:r>
      <w:proofErr w:type="gramStart"/>
      <w:r w:rsidRPr="00F13441">
        <w:rPr>
          <w:rFonts w:eastAsia="Times New Roman" w:cs="Times New Roman"/>
          <w:sz w:val="24"/>
          <w:szCs w:val="24"/>
          <w:lang w:eastAsia="zh-CN"/>
        </w:rPr>
        <w:t>true identity</w:t>
      </w:r>
      <w:proofErr w:type="gramEnd"/>
      <w:r w:rsidRPr="00F13441">
        <w:rPr>
          <w:rFonts w:eastAsia="Times New Roman" w:cs="Times New Roman"/>
          <w:sz w:val="24"/>
          <w:szCs w:val="24"/>
          <w:lang w:eastAsia="zh-CN"/>
        </w:rPr>
        <w:t>.</w:t>
      </w:r>
    </w:p>
    <w:p w14:paraId="5C80176D" w14:textId="217A1C17" w:rsidR="00F13441" w:rsidRPr="00F13441" w:rsidRDefault="00F13441" w:rsidP="00DB0279">
      <w:pPr>
        <w:suppressAutoHyphens/>
        <w:jc w:val="both"/>
        <w:rPr>
          <w:rFonts w:eastAsia="Times New Roman" w:cs="Times New Roman"/>
          <w:sz w:val="24"/>
          <w:szCs w:val="24"/>
          <w:lang w:eastAsia="zh-CN"/>
        </w:rPr>
      </w:pPr>
      <w:r w:rsidRPr="00F13441">
        <w:rPr>
          <w:rFonts w:eastAsia="Times New Roman" w:cs="Times New Roman"/>
          <w:sz w:val="24"/>
          <w:szCs w:val="24"/>
          <w:lang w:eastAsia="zh-CN"/>
        </w:rPr>
        <w:t xml:space="preserve">Naylor, G. (1986). </w:t>
      </w:r>
      <w:r w:rsidRPr="00F13441">
        <w:rPr>
          <w:rFonts w:eastAsia="Times New Roman" w:cs="Times New Roman"/>
          <w:i/>
          <w:iCs/>
          <w:sz w:val="24"/>
          <w:szCs w:val="24"/>
          <w:lang w:eastAsia="zh-CN"/>
        </w:rPr>
        <w:t>Linden Hills</w:t>
      </w:r>
      <w:r w:rsidRPr="00F13441">
        <w:rPr>
          <w:rFonts w:eastAsia="Times New Roman" w:cs="Times New Roman"/>
          <w:sz w:val="24"/>
          <w:szCs w:val="24"/>
          <w:lang w:eastAsia="zh-CN"/>
        </w:rPr>
        <w:t xml:space="preserve"> (Reprint ed.). Penguin Books.</w:t>
      </w:r>
    </w:p>
    <w:p w14:paraId="390F8EA2" w14:textId="77777777" w:rsidR="00F13441" w:rsidRPr="00F13441" w:rsidRDefault="00F13441" w:rsidP="00DB0279">
      <w:pPr>
        <w:suppressAutoHyphens/>
        <w:jc w:val="both"/>
        <w:rPr>
          <w:rFonts w:eastAsia="Times New Roman" w:cs="Times New Roman"/>
          <w:sz w:val="24"/>
          <w:szCs w:val="24"/>
          <w:lang w:eastAsia="zh-CN"/>
        </w:rPr>
      </w:pPr>
      <w:r w:rsidRPr="00F13441">
        <w:rPr>
          <w:rFonts w:eastAsia="Times New Roman" w:cs="Times New Roman"/>
          <w:sz w:val="24"/>
          <w:szCs w:val="24"/>
          <w:lang w:eastAsia="zh-CN"/>
        </w:rPr>
        <w:tab/>
        <w:t xml:space="preserve">Naylor's satirical work implies that the American dream is mentally corrupting as it </w:t>
      </w:r>
      <w:r w:rsidRPr="00F13441">
        <w:rPr>
          <w:rFonts w:eastAsia="Times New Roman" w:cs="Times New Roman"/>
          <w:sz w:val="24"/>
          <w:szCs w:val="24"/>
          <w:lang w:eastAsia="zh-CN"/>
        </w:rPr>
        <w:tab/>
        <w:t xml:space="preserve">promises nothing but an illusion based on conformity, which leads African-Americans to </w:t>
      </w:r>
      <w:r w:rsidRPr="00F13441">
        <w:rPr>
          <w:rFonts w:eastAsia="Times New Roman" w:cs="Times New Roman"/>
          <w:sz w:val="24"/>
          <w:szCs w:val="24"/>
          <w:lang w:eastAsia="zh-CN"/>
        </w:rPr>
        <w:tab/>
        <w:t>abandon their values and morale.</w:t>
      </w:r>
    </w:p>
    <w:p w14:paraId="0527EA44" w14:textId="46A0B145" w:rsidR="00D03323" w:rsidRDefault="00D03323" w:rsidP="00DB0279">
      <w:pPr>
        <w:rPr>
          <w:sz w:val="24"/>
          <w:szCs w:val="24"/>
        </w:rPr>
      </w:pPr>
    </w:p>
    <w:p w14:paraId="68E4514E" w14:textId="77777777" w:rsidR="006052EC" w:rsidRDefault="006052EC" w:rsidP="00DB0279">
      <w:pPr>
        <w:suppressAutoHyphens/>
        <w:jc w:val="center"/>
        <w:rPr>
          <w:rFonts w:eastAsia="Times New Roman" w:cs="Times New Roman"/>
          <w:sz w:val="24"/>
          <w:szCs w:val="24"/>
          <w:lang w:eastAsia="zh-CN"/>
        </w:rPr>
      </w:pPr>
    </w:p>
    <w:p w14:paraId="49F788A0" w14:textId="77777777" w:rsidR="00E91EC1" w:rsidRDefault="00E91EC1" w:rsidP="00E91EC1">
      <w:pPr>
        <w:suppressAutoHyphens/>
        <w:jc w:val="center"/>
        <w:rPr>
          <w:rFonts w:eastAsia="Times New Roman" w:cs="Times New Roman"/>
          <w:b/>
          <w:sz w:val="24"/>
          <w:szCs w:val="24"/>
          <w:u w:val="single"/>
          <w:lang w:eastAsia="zh-CN"/>
        </w:rPr>
      </w:pPr>
    </w:p>
    <w:p w14:paraId="670398B6" w14:textId="77777777" w:rsidR="00E91EC1" w:rsidRDefault="00E91EC1" w:rsidP="00E91EC1">
      <w:pPr>
        <w:suppressAutoHyphens/>
        <w:jc w:val="center"/>
        <w:rPr>
          <w:rFonts w:eastAsia="Times New Roman" w:cs="Times New Roman"/>
          <w:b/>
          <w:sz w:val="24"/>
          <w:szCs w:val="24"/>
          <w:u w:val="single"/>
          <w:lang w:eastAsia="zh-CN"/>
        </w:rPr>
      </w:pPr>
    </w:p>
    <w:p w14:paraId="11881A0F" w14:textId="2007D1AD" w:rsidR="00360090" w:rsidRPr="00E91EC1" w:rsidRDefault="00F13441" w:rsidP="00E91EC1">
      <w:pPr>
        <w:suppressAutoHyphens/>
        <w:jc w:val="center"/>
        <w:rPr>
          <w:rFonts w:eastAsia="Times New Roman" w:cs="Times New Roman"/>
          <w:b/>
          <w:sz w:val="24"/>
          <w:szCs w:val="24"/>
          <w:u w:val="single"/>
          <w:lang w:eastAsia="zh-CN"/>
        </w:rPr>
      </w:pPr>
      <w:r w:rsidRPr="00F13441">
        <w:rPr>
          <w:rFonts w:eastAsia="Times New Roman" w:cs="Times New Roman"/>
          <w:b/>
          <w:sz w:val="24"/>
          <w:szCs w:val="24"/>
          <w:u w:val="single"/>
          <w:lang w:eastAsia="zh-CN"/>
        </w:rPr>
        <w:t>References</w:t>
      </w:r>
    </w:p>
    <w:p w14:paraId="0B479468" w14:textId="77777777" w:rsidR="00E91EC1" w:rsidRDefault="00360090" w:rsidP="00360090">
      <w:pPr>
        <w:suppressAutoHyphens/>
        <w:rPr>
          <w:rFonts w:eastAsia="Times New Roman" w:cs="Times New Roman"/>
          <w:sz w:val="24"/>
          <w:szCs w:val="24"/>
          <w:lang w:eastAsia="zh-CN"/>
        </w:rPr>
      </w:pPr>
      <w:r w:rsidRPr="00360090">
        <w:rPr>
          <w:rFonts w:eastAsia="Times New Roman" w:cs="Times New Roman"/>
          <w:b/>
          <w:sz w:val="24"/>
          <w:szCs w:val="24"/>
          <w:lang w:eastAsia="zh-CN"/>
        </w:rPr>
        <w:t>BOOK</w:t>
      </w:r>
      <w:r w:rsidRPr="00360090">
        <w:rPr>
          <w:rFonts w:eastAsia="Times New Roman" w:cs="Times New Roman"/>
          <w:sz w:val="24"/>
          <w:szCs w:val="24"/>
          <w:lang w:eastAsia="zh-CN"/>
        </w:rPr>
        <w:t xml:space="preserve">- </w:t>
      </w:r>
      <w:r w:rsidRPr="00360090">
        <w:rPr>
          <w:rFonts w:cs="Arial"/>
          <w:sz w:val="24"/>
          <w:szCs w:val="24"/>
          <w:shd w:val="clear" w:color="auto" w:fill="FFFFFF"/>
        </w:rPr>
        <w:t>Hurston, Z. N. (1937). </w:t>
      </w:r>
      <w:r w:rsidRPr="00360090">
        <w:rPr>
          <w:rFonts w:cs="Arial"/>
          <w:i/>
          <w:iCs/>
          <w:sz w:val="24"/>
          <w:szCs w:val="24"/>
          <w:shd w:val="clear" w:color="auto" w:fill="FFFFFF"/>
        </w:rPr>
        <w:t>Their Eyes Were Watching God</w:t>
      </w:r>
      <w:r w:rsidRPr="00360090">
        <w:rPr>
          <w:rFonts w:cs="Arial"/>
          <w:sz w:val="24"/>
          <w:szCs w:val="24"/>
          <w:shd w:val="clear" w:color="auto" w:fill="FFFFFF"/>
        </w:rPr>
        <w:t>. US: J.B. Lippincott</w:t>
      </w:r>
    </w:p>
    <w:p w14:paraId="195042A1" w14:textId="7BAF3315" w:rsidR="00F13441" w:rsidRDefault="00F13441" w:rsidP="00360090">
      <w:pPr>
        <w:suppressAutoHyphens/>
        <w:rPr>
          <w:rFonts w:eastAsia="Times New Roman" w:cs="Times New Roman"/>
          <w:sz w:val="24"/>
          <w:szCs w:val="24"/>
          <w:lang w:eastAsia="zh-CN"/>
        </w:rPr>
      </w:pPr>
      <w:r w:rsidRPr="00F13441">
        <w:rPr>
          <w:rFonts w:eastAsia="Times New Roman" w:cs="Times New Roman"/>
          <w:sz w:val="24"/>
          <w:szCs w:val="24"/>
          <w:lang w:eastAsia="zh-CN"/>
        </w:rPr>
        <w:t xml:space="preserve">Ferguson, O. (2014). Zora Neale Hurston's most famous novel wasn't bad, but it could have </w:t>
      </w:r>
      <w:r w:rsidRPr="00F13441">
        <w:rPr>
          <w:rFonts w:eastAsia="Times New Roman" w:cs="Times New Roman"/>
          <w:sz w:val="24"/>
          <w:szCs w:val="24"/>
          <w:lang w:eastAsia="zh-CN"/>
        </w:rPr>
        <w:tab/>
        <w:t xml:space="preserve">been better. </w:t>
      </w:r>
      <w:r w:rsidRPr="00F13441">
        <w:rPr>
          <w:rFonts w:eastAsia="Times New Roman" w:cs="Times New Roman"/>
          <w:i/>
          <w:iCs/>
          <w:sz w:val="24"/>
          <w:szCs w:val="24"/>
          <w:lang w:eastAsia="zh-CN"/>
        </w:rPr>
        <w:t>New Republic</w:t>
      </w:r>
      <w:r w:rsidRPr="00F13441">
        <w:rPr>
          <w:rFonts w:eastAsia="Times New Roman" w:cs="Times New Roman"/>
          <w:sz w:val="24"/>
          <w:szCs w:val="24"/>
          <w:lang w:eastAsia="zh-CN"/>
        </w:rPr>
        <w:t>. R</w:t>
      </w:r>
      <w:r w:rsidR="00360090">
        <w:rPr>
          <w:rFonts w:eastAsia="Times New Roman" w:cs="Times New Roman"/>
          <w:sz w:val="24"/>
          <w:szCs w:val="24"/>
          <w:lang w:eastAsia="zh-CN"/>
        </w:rPr>
        <w:t>etrieved October 8</w:t>
      </w:r>
      <w:r>
        <w:rPr>
          <w:rFonts w:eastAsia="Times New Roman" w:cs="Times New Roman"/>
          <w:sz w:val="24"/>
          <w:szCs w:val="24"/>
          <w:lang w:eastAsia="zh-CN"/>
        </w:rPr>
        <w:t xml:space="preserve">, 2017 from: </w:t>
      </w:r>
      <w:hyperlink r:id="rId5" w:history="1">
        <w:r w:rsidRPr="00CD5EFC">
          <w:rPr>
            <w:rStyle w:val="Hyperlink"/>
            <w:rFonts w:eastAsia="Times New Roman" w:cs="Times New Roman"/>
            <w:sz w:val="24"/>
            <w:szCs w:val="24"/>
            <w:lang w:eastAsia="zh-CN"/>
          </w:rPr>
          <w:t>https://newrepublic.com/article/116116/zora-neale-hurstons-their-eyes-were-watching-god-wasnt-great</w:t>
        </w:r>
      </w:hyperlink>
    </w:p>
    <w:p w14:paraId="3718E292" w14:textId="41AB207E" w:rsidR="00F13441" w:rsidRPr="00F13441" w:rsidRDefault="00F13441" w:rsidP="00DB0279">
      <w:pPr>
        <w:suppressAutoHyphens/>
        <w:rPr>
          <w:rFonts w:eastAsia="Times New Roman" w:cs="Times New Roman"/>
          <w:sz w:val="24"/>
          <w:szCs w:val="24"/>
          <w:lang w:eastAsia="zh-CN"/>
        </w:rPr>
      </w:pPr>
      <w:r w:rsidRPr="00F13441">
        <w:rPr>
          <w:rFonts w:eastAsia="Times New Roman" w:cs="Times New Roman"/>
          <w:sz w:val="24"/>
          <w:szCs w:val="24"/>
          <w:lang w:eastAsia="zh-CN"/>
        </w:rPr>
        <w:t xml:space="preserve">Hawkes, D.D. (2014). Self-realization in a restricted world: Janie's early discovery in Zora Neale </w:t>
      </w:r>
      <w:r w:rsidRPr="00F13441">
        <w:rPr>
          <w:rFonts w:eastAsia="Times New Roman" w:cs="Times New Roman"/>
          <w:sz w:val="24"/>
          <w:szCs w:val="24"/>
          <w:lang w:eastAsia="zh-CN"/>
        </w:rPr>
        <w:tab/>
        <w:t xml:space="preserve">Hurston's their eyes were watching God. </w:t>
      </w:r>
      <w:r w:rsidRPr="00F13441">
        <w:rPr>
          <w:rFonts w:eastAsia="Times New Roman" w:cs="Times New Roman"/>
          <w:i/>
          <w:iCs/>
          <w:sz w:val="24"/>
          <w:szCs w:val="24"/>
          <w:lang w:eastAsia="zh-CN"/>
        </w:rPr>
        <w:t>The Journal of Traditions &amp; Beliefs, 4</w:t>
      </w:r>
      <w:r w:rsidRPr="00F13441">
        <w:rPr>
          <w:rFonts w:eastAsia="Times New Roman" w:cs="Times New Roman"/>
          <w:sz w:val="24"/>
          <w:szCs w:val="24"/>
          <w:lang w:eastAsia="zh-CN"/>
        </w:rPr>
        <w:t>(5). 1-11.</w:t>
      </w:r>
    </w:p>
    <w:p w14:paraId="1DBD845A" w14:textId="5D0A5F5C" w:rsidR="00F13441" w:rsidRPr="00360090" w:rsidRDefault="00F13441" w:rsidP="00360090">
      <w:pPr>
        <w:suppressAutoHyphens/>
        <w:ind w:firstLine="720"/>
        <w:rPr>
          <w:rFonts w:eastAsia="Times New Roman" w:cs="Times New Roman"/>
          <w:sz w:val="24"/>
          <w:szCs w:val="24"/>
          <w:lang w:eastAsia="zh-CN"/>
        </w:rPr>
      </w:pPr>
      <w:r w:rsidRPr="00F13441">
        <w:rPr>
          <w:rFonts w:eastAsia="Times New Roman" w:cs="Times New Roman"/>
          <w:sz w:val="24"/>
          <w:szCs w:val="24"/>
          <w:lang w:eastAsia="zh-CN"/>
        </w:rPr>
        <w:t xml:space="preserve">Hurston, Z.N. (1998). </w:t>
      </w:r>
      <w:r w:rsidRPr="00F13441">
        <w:rPr>
          <w:rFonts w:eastAsia="Times New Roman" w:cs="Times New Roman"/>
          <w:i/>
          <w:iCs/>
          <w:sz w:val="24"/>
          <w:szCs w:val="24"/>
          <w:lang w:eastAsia="zh-CN"/>
        </w:rPr>
        <w:t>Their eyes were watching God</w:t>
      </w:r>
      <w:r w:rsidRPr="00F13441">
        <w:rPr>
          <w:rFonts w:eastAsia="Times New Roman" w:cs="Times New Roman"/>
          <w:sz w:val="24"/>
          <w:szCs w:val="24"/>
          <w:lang w:eastAsia="zh-CN"/>
        </w:rPr>
        <w:t>. New York, NY: HarperCollins.</w:t>
      </w:r>
    </w:p>
    <w:sectPr w:rsidR="00F13441" w:rsidRPr="003600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bullet"/>
      <w:lvlText w:val=""/>
      <w:lvlJc w:val="left"/>
      <w:pPr>
        <w:tabs>
          <w:tab w:val="num" w:pos="36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6BC0030F"/>
    <w:multiLevelType w:val="hybridMultilevel"/>
    <w:tmpl w:val="351E3C84"/>
    <w:lvl w:ilvl="0" w:tplc="45B82A8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323"/>
    <w:rsid w:val="00033AAC"/>
    <w:rsid w:val="0004698D"/>
    <w:rsid w:val="00065287"/>
    <w:rsid w:val="0007779E"/>
    <w:rsid w:val="00081D61"/>
    <w:rsid w:val="00116DB9"/>
    <w:rsid w:val="00123105"/>
    <w:rsid w:val="00123183"/>
    <w:rsid w:val="00126DA5"/>
    <w:rsid w:val="001303C9"/>
    <w:rsid w:val="00154B94"/>
    <w:rsid w:val="00157173"/>
    <w:rsid w:val="0018272F"/>
    <w:rsid w:val="001C3A95"/>
    <w:rsid w:val="001E5ECC"/>
    <w:rsid w:val="001F73FA"/>
    <w:rsid w:val="002B0B35"/>
    <w:rsid w:val="002B3C83"/>
    <w:rsid w:val="002F285B"/>
    <w:rsid w:val="00346F4E"/>
    <w:rsid w:val="00360090"/>
    <w:rsid w:val="00394B36"/>
    <w:rsid w:val="00501DB4"/>
    <w:rsid w:val="00543982"/>
    <w:rsid w:val="005D2C0C"/>
    <w:rsid w:val="005D6726"/>
    <w:rsid w:val="005F27D4"/>
    <w:rsid w:val="006007C7"/>
    <w:rsid w:val="006052EC"/>
    <w:rsid w:val="00615FE3"/>
    <w:rsid w:val="00622B0C"/>
    <w:rsid w:val="00645EA3"/>
    <w:rsid w:val="0065101F"/>
    <w:rsid w:val="0066456C"/>
    <w:rsid w:val="00681580"/>
    <w:rsid w:val="00684FC6"/>
    <w:rsid w:val="006E35BB"/>
    <w:rsid w:val="007722EF"/>
    <w:rsid w:val="007A12C3"/>
    <w:rsid w:val="007A6CE6"/>
    <w:rsid w:val="0084416A"/>
    <w:rsid w:val="00860AD8"/>
    <w:rsid w:val="0087513C"/>
    <w:rsid w:val="008B1C9B"/>
    <w:rsid w:val="008C32AC"/>
    <w:rsid w:val="008D47C5"/>
    <w:rsid w:val="008E36ED"/>
    <w:rsid w:val="00931496"/>
    <w:rsid w:val="00973E19"/>
    <w:rsid w:val="00976127"/>
    <w:rsid w:val="009B2B63"/>
    <w:rsid w:val="009D1223"/>
    <w:rsid w:val="009D49EA"/>
    <w:rsid w:val="00A143E2"/>
    <w:rsid w:val="00A509F7"/>
    <w:rsid w:val="00A5652F"/>
    <w:rsid w:val="00AD52C9"/>
    <w:rsid w:val="00B11F70"/>
    <w:rsid w:val="00B6174A"/>
    <w:rsid w:val="00B95DC9"/>
    <w:rsid w:val="00C2498B"/>
    <w:rsid w:val="00C41E68"/>
    <w:rsid w:val="00C75670"/>
    <w:rsid w:val="00CF3C46"/>
    <w:rsid w:val="00CF54DB"/>
    <w:rsid w:val="00D03323"/>
    <w:rsid w:val="00D25859"/>
    <w:rsid w:val="00D30482"/>
    <w:rsid w:val="00D641D6"/>
    <w:rsid w:val="00DB0279"/>
    <w:rsid w:val="00DC07BF"/>
    <w:rsid w:val="00DD5376"/>
    <w:rsid w:val="00E044DA"/>
    <w:rsid w:val="00E06187"/>
    <w:rsid w:val="00E91EC1"/>
    <w:rsid w:val="00E959F8"/>
    <w:rsid w:val="00F13441"/>
    <w:rsid w:val="00F50532"/>
    <w:rsid w:val="00FE6568"/>
    <w:rsid w:val="00FF2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C8518"/>
  <w15:chartTrackingRefBased/>
  <w15:docId w15:val="{A3CD1C9D-2D48-4B3F-95B3-41865576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1F70"/>
    <w:pPr>
      <w:ind w:left="720"/>
      <w:contextualSpacing/>
    </w:pPr>
  </w:style>
  <w:style w:type="character" w:styleId="Hyperlink">
    <w:name w:val="Hyperlink"/>
    <w:basedOn w:val="DefaultParagraphFont"/>
    <w:uiPriority w:val="99"/>
    <w:unhideWhenUsed/>
    <w:rsid w:val="00F13441"/>
    <w:rPr>
      <w:color w:val="0563C1" w:themeColor="hyperlink"/>
      <w:u w:val="single"/>
    </w:rPr>
  </w:style>
  <w:style w:type="character" w:styleId="UnresolvedMention">
    <w:name w:val="Unresolved Mention"/>
    <w:basedOn w:val="DefaultParagraphFont"/>
    <w:uiPriority w:val="99"/>
    <w:rsid w:val="00F1344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ewrepublic.com/article/116116/zora-neale-hurstons-their-eyes-were-watching-god-wasnt-grea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1244</Words>
  <Characters>7093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 Canady</dc:creator>
  <cp:keywords/>
  <dc:description/>
  <cp:lastModifiedBy>William H. Canady</cp:lastModifiedBy>
  <cp:revision>15</cp:revision>
  <dcterms:created xsi:type="dcterms:W3CDTF">2017-10-11T19:23:00Z</dcterms:created>
  <dcterms:modified xsi:type="dcterms:W3CDTF">2017-10-12T16:56:00Z</dcterms:modified>
</cp:coreProperties>
</file>